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F580" w14:textId="77777777" w:rsidR="00E86534" w:rsidRPr="00E0189F" w:rsidRDefault="00E86534" w:rsidP="00E86534">
      <w:pPr>
        <w:jc w:val="center"/>
      </w:pPr>
      <w:r w:rsidRPr="00E0189F">
        <w:rPr>
          <w:rFonts w:ascii="Times New Roman" w:hAnsi="Times New Roman" w:cs="Times New Roman"/>
        </w:rPr>
        <w:t>בס</w:t>
      </w:r>
      <w:r w:rsidRPr="00E0189F">
        <w:t>"</w:t>
      </w:r>
      <w:r w:rsidRPr="00E0189F">
        <w:rPr>
          <w:rFonts w:ascii="Times New Roman" w:hAnsi="Times New Roman" w:cs="Times New Roman"/>
        </w:rPr>
        <w:t>ד</w:t>
      </w:r>
    </w:p>
    <w:p w14:paraId="5FF327E8" w14:textId="77777777" w:rsidR="00E86534" w:rsidRPr="00E0189F" w:rsidRDefault="00E86534" w:rsidP="00E86534">
      <w:r w:rsidRPr="00E0189F">
        <w:rPr>
          <w:noProof/>
        </w:rPr>
        <w:drawing>
          <wp:inline distT="0" distB="0" distL="0" distR="0" wp14:anchorId="04ADE094" wp14:editId="6F6287E8">
            <wp:extent cx="274320" cy="274320"/>
            <wp:effectExtent l="0" t="0" r="0" b="0"/>
            <wp:docPr id="1" name="Picture 1" descr="A green shield with white text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white text and a check mark&#10;&#10;AI-generated content may be incorrect."/>
                    <pic:cNvPicPr/>
                  </pic:nvPicPr>
                  <pic:blipFill>
                    <a:blip r:embed="rId6"/>
                    <a:stretch>
                      <a:fillRect/>
                    </a:stretch>
                  </pic:blipFill>
                  <pic:spPr>
                    <a:xfrm>
                      <a:off x="0" y="0"/>
                      <a:ext cx="274320" cy="274320"/>
                    </a:xfrm>
                    <a:prstGeom prst="rect">
                      <a:avLst/>
                    </a:prstGeom>
                  </pic:spPr>
                </pic:pic>
              </a:graphicData>
            </a:graphic>
          </wp:inline>
        </w:drawing>
      </w:r>
      <w:r w:rsidRPr="00E0189F">
        <w:rPr>
          <w:b/>
        </w:rPr>
        <w:t xml:space="preserve"> Middah Master Lesson 3</w:t>
      </w:r>
    </w:p>
    <w:p w14:paraId="0E4EEB84" w14:textId="77777777" w:rsidR="00E86534" w:rsidRPr="00E0189F" w:rsidRDefault="00E86534" w:rsidP="00E86534">
      <w:r w:rsidRPr="00E0189F">
        <w:rPr>
          <w:rFonts w:ascii="Times New Roman" w:hAnsi="Times New Roman" w:cs="Times New Roman"/>
          <w:b/>
          <w:sz w:val="36"/>
        </w:rPr>
        <w:t>תִפאֶרֶת</w:t>
      </w:r>
      <w:r w:rsidRPr="00E0189F">
        <w:rPr>
          <w:b/>
          <w:sz w:val="36"/>
        </w:rPr>
        <w:t xml:space="preserve"> – Tiferes (Beauty, harmony, balance)</w:t>
      </w:r>
      <w:r w:rsidRPr="00E0189F">
        <w:rPr>
          <w:sz w:val="20"/>
        </w:rPr>
        <w:br/>
        <w:t xml:space="preserve">Opposite: </w:t>
      </w:r>
      <w:r w:rsidRPr="00E0189F">
        <w:rPr>
          <w:rFonts w:ascii="Times New Roman" w:hAnsi="Times New Roman" w:cs="Times New Roman"/>
          <w:sz w:val="20"/>
        </w:rPr>
        <w:t>מְרִיבָה</w:t>
      </w:r>
      <w:r w:rsidRPr="00E0189F">
        <w:rPr>
          <w:sz w:val="20"/>
        </w:rPr>
        <w:t xml:space="preserve"> – Merivah (conflict, rivalry, division).</w:t>
      </w:r>
    </w:p>
    <w:p w14:paraId="6299ED27" w14:textId="77777777" w:rsidR="00E94979" w:rsidRPr="00E0189F" w:rsidRDefault="00000000">
      <w:pPr>
        <w:pStyle w:val="Heading2"/>
        <w:rPr>
          <w:rFonts w:asciiTheme="minorHAnsi" w:hAnsiTheme="minorHAnsi"/>
        </w:rPr>
      </w:pPr>
      <w:r w:rsidRPr="00E0189F">
        <w:rPr>
          <w:rFonts w:asciiTheme="minorHAnsi" w:hAnsiTheme="minorHAnsi"/>
        </w:rPr>
        <w:t>Case 1: The Science Fair Project</w:t>
      </w:r>
    </w:p>
    <w:p w14:paraId="1E9AEECA" w14:textId="77777777" w:rsidR="004805B0" w:rsidRPr="00E0189F" w:rsidRDefault="004805B0" w:rsidP="004805B0">
      <w:r w:rsidRPr="00E0189F">
        <w:t xml:space="preserve">The girls in Morah Bracha’s class were divided into groups to prepare posters for the upcoming Science Fair. Miriam’s group was working on “The Solar System.” Devorah wanted the poster to be filled with big colorful drawings of planets, while Chana insisted it should be mostly neat typed paragraphs of information. The two began to argue, each raising her voice, and Miriam thought, </w:t>
      </w:r>
      <w:r w:rsidRPr="00E0189F">
        <w:rPr>
          <w:i/>
          <w:iCs/>
        </w:rPr>
        <w:t>This is falling apart. If we only put pictures, it won’t look serious. If we only put words, it will look boring. The fair is coming up soon — if we keep fighting, we’ll have nothing ready.</w:t>
      </w:r>
    </w:p>
    <w:p w14:paraId="38C78796" w14:textId="77777777" w:rsidR="004805B0" w:rsidRPr="00E0189F" w:rsidRDefault="004805B0" w:rsidP="004805B0">
      <w:r w:rsidRPr="00E0189F">
        <w:t xml:space="preserve">She took a deep breath. </w:t>
      </w:r>
      <w:r w:rsidRPr="00E0189F">
        <w:rPr>
          <w:i/>
          <w:iCs/>
        </w:rPr>
        <w:t>Tiferes means beauty through balance. If we can combine the pictures and the writing, our project will be both clear and exciting.</w:t>
      </w:r>
    </w:p>
    <w:p w14:paraId="197F58BF" w14:textId="2F7C1D48" w:rsidR="00E94979" w:rsidRPr="00E0189F" w:rsidRDefault="00FB49C9">
      <w:r w:rsidRPr="00E0189F">
        <w:t>Solve it: What should Miriam do?</w:t>
      </w:r>
    </w:p>
    <w:p w14:paraId="08A1229E" w14:textId="5D5436C9" w:rsidR="00E94979" w:rsidRPr="00E0189F" w:rsidRDefault="00000000" w:rsidP="00E0189F">
      <w:r w:rsidRPr="00E0189F">
        <w:t>A) Stay quiet and let Devorah and Chana keep arguing until the Morah comes.</w:t>
      </w:r>
      <w:r w:rsidR="00E0189F">
        <w:t xml:space="preserve"> (</w:t>
      </w:r>
      <w:r w:rsidRPr="00E0189F">
        <w:rPr>
          <w:rFonts w:ascii="Segoe UI Emoji" w:hAnsi="Segoe UI Emoji" w:cs="Segoe UI Emoji"/>
        </w:rPr>
        <w:t>❌</w:t>
      </w:r>
      <w:r w:rsidRPr="00E0189F">
        <w:t xml:space="preserve"> Not good </w:t>
      </w:r>
      <w:r w:rsidRPr="00E0189F">
        <w:rPr>
          <w:rFonts w:ascii="Cambria" w:hAnsi="Cambria" w:cs="Cambria"/>
        </w:rPr>
        <w:t>–</w:t>
      </w:r>
      <w:r w:rsidRPr="00E0189F">
        <w:t xml:space="preserve"> This avoids responsibility and leaves the group stuck instead of working together.</w:t>
      </w:r>
      <w:r w:rsidR="00E0189F">
        <w:t>)</w:t>
      </w:r>
      <w:r w:rsidR="00E0189F">
        <w:br/>
      </w:r>
      <w:r w:rsidRPr="00E0189F">
        <w:t>B) Suggest, “Let’s put the typed information in the middle and surround it with colorful drawings of the planets.”</w:t>
      </w:r>
      <w:r w:rsidR="00E0189F">
        <w:t xml:space="preserve"> (</w:t>
      </w:r>
      <w:r w:rsidRPr="00E0189F">
        <w:rPr>
          <w:rFonts w:ascii="Segoe UI Emoji" w:hAnsi="Segoe UI Emoji" w:cs="Segoe UI Emoji"/>
        </w:rPr>
        <w:t>⚠️</w:t>
      </w:r>
      <w:r w:rsidRPr="00E0189F">
        <w:t xml:space="preserve"> Okay – This is a good idea, but if she only says it once, the argument might continue without action.</w:t>
      </w:r>
      <w:r w:rsidR="00E0189F">
        <w:t>)</w:t>
      </w:r>
      <w:r w:rsidR="00E0189F">
        <w:br/>
      </w:r>
      <w:r w:rsidRPr="00E0189F">
        <w:t>C) Offer to help with both — print the words neatly and also help draw the planets, showing how they can fit together.</w:t>
      </w:r>
      <w:r w:rsidR="00E0189F">
        <w:t xml:space="preserve"> (</w:t>
      </w:r>
      <w:r w:rsidRPr="00E0189F">
        <w:rPr>
          <w:rFonts w:ascii="Segoe UI Emoji" w:hAnsi="Segoe UI Emoji" w:cs="Segoe UI Emoji"/>
        </w:rPr>
        <w:t>✅</w:t>
      </w:r>
      <w:r w:rsidRPr="00E0189F">
        <w:t xml:space="preserve"> Best </w:t>
      </w:r>
      <w:r w:rsidRPr="00E0189F">
        <w:rPr>
          <w:rFonts w:ascii="Cambria" w:hAnsi="Cambria" w:cs="Cambria"/>
        </w:rPr>
        <w:t>–</w:t>
      </w:r>
      <w:r w:rsidRPr="00E0189F">
        <w:t xml:space="preserve"> This shows Tiferes by taking action and making balance real, not just suggested.</w:t>
      </w:r>
      <w:r w:rsidR="00E0189F">
        <w:t>)</w:t>
      </w:r>
    </w:p>
    <w:p w14:paraId="28B9C67D" w14:textId="77777777" w:rsidR="00E94979" w:rsidRPr="00E0189F" w:rsidRDefault="00000000">
      <w:pPr>
        <w:pStyle w:val="Heading2"/>
        <w:rPr>
          <w:rFonts w:asciiTheme="minorHAnsi" w:hAnsiTheme="minorHAnsi"/>
        </w:rPr>
      </w:pPr>
      <w:r w:rsidRPr="00E0189F">
        <w:rPr>
          <w:rFonts w:asciiTheme="minorHAnsi" w:hAnsiTheme="minorHAnsi"/>
        </w:rPr>
        <w:t>Case 2: The Bulletin Board</w:t>
      </w:r>
    </w:p>
    <w:p w14:paraId="32018D30" w14:textId="77777777" w:rsidR="00FB49C9" w:rsidRPr="00E0189F" w:rsidRDefault="00FB49C9" w:rsidP="00FB49C9">
      <w:r w:rsidRPr="00E0189F">
        <w:t>Before a school event, the class was decorating the big bulletin board in the hallway. Some girls wanted to cover it only with bright colorful drawings, while others thought it should be only neat typed words with no decorations. Soon, the board looked mismatched, and the girls were frustrated. Rivky thought, This isn’t coming together. It doesn’t look special, and the arguing is making it worse.</w:t>
      </w:r>
    </w:p>
    <w:p w14:paraId="7FE718EA" w14:textId="77777777" w:rsidR="00FB49C9" w:rsidRPr="00E0189F" w:rsidRDefault="00FB49C9" w:rsidP="00FB49C9">
      <w:r w:rsidRPr="00E0189F">
        <w:t>She stepped back and reminded herself, Tiferes means finding beauty when different parts work together. If we combine the drawings with the words in a balanced way, the board will look beautiful and meaningful.</w:t>
      </w:r>
    </w:p>
    <w:p w14:paraId="0061C3CE" w14:textId="039ED892" w:rsidR="00E94979" w:rsidRPr="00E0189F" w:rsidRDefault="00000000" w:rsidP="00FB49C9">
      <w:r w:rsidRPr="00E0189F">
        <w:t>Solve it: What should Rivky do?</w:t>
      </w:r>
    </w:p>
    <w:p w14:paraId="30B50744" w14:textId="626332AF" w:rsidR="00E94979" w:rsidRPr="00E0189F" w:rsidRDefault="00000000" w:rsidP="00E0189F">
      <w:r w:rsidRPr="00E0189F">
        <w:lastRenderedPageBreak/>
        <w:t>A) Suggest a balanced plan — place the typed words in the center so they’re clear, and surround them with the colorful drawings.</w:t>
      </w:r>
      <w:r w:rsidR="00E0189F">
        <w:t xml:space="preserve"> (</w:t>
      </w:r>
      <w:r w:rsidRPr="00E0189F">
        <w:rPr>
          <w:rFonts w:ascii="Segoe UI Emoji" w:hAnsi="Segoe UI Emoji" w:cs="Segoe UI Emoji"/>
        </w:rPr>
        <w:t>✅</w:t>
      </w:r>
      <w:r w:rsidRPr="00E0189F">
        <w:t xml:space="preserve"> Best </w:t>
      </w:r>
      <w:r w:rsidRPr="00E0189F">
        <w:rPr>
          <w:rFonts w:ascii="Cambria" w:hAnsi="Cambria" w:cs="Cambria"/>
        </w:rPr>
        <w:t>–</w:t>
      </w:r>
      <w:r w:rsidRPr="00E0189F">
        <w:t xml:space="preserve"> This shows Tiferes by giving the group a vision for how both sides can work together.</w:t>
      </w:r>
      <w:r w:rsidR="00E0189F">
        <w:t>)</w:t>
      </w:r>
      <w:r w:rsidR="00E0189F">
        <w:br/>
      </w:r>
      <w:r w:rsidRPr="00E0189F">
        <w:t>B) Offer to help carry out the plan — actually arranging the words and drawings so they look neat and balanced.</w:t>
      </w:r>
      <w:r w:rsidR="00E0189F">
        <w:t xml:space="preserve"> (</w:t>
      </w:r>
      <w:r w:rsidRPr="00E0189F">
        <w:rPr>
          <w:rFonts w:ascii="Segoe UI Emoji" w:hAnsi="Segoe UI Emoji" w:cs="Segoe UI Emoji"/>
        </w:rPr>
        <w:t>✅</w:t>
      </w:r>
      <w:r w:rsidRPr="00E0189F">
        <w:t xml:space="preserve"> Best </w:t>
      </w:r>
      <w:r w:rsidRPr="00E0189F">
        <w:rPr>
          <w:rFonts w:ascii="Cambria" w:hAnsi="Cambria" w:cs="Cambria"/>
        </w:rPr>
        <w:t>–</w:t>
      </w:r>
      <w:r w:rsidRPr="00E0189F">
        <w:t xml:space="preserve"> This shows Tiferes by taking action and putting in effort to make harmony real, not just suggested.</w:t>
      </w:r>
      <w:r w:rsidR="00E0189F">
        <w:t>)</w:t>
      </w:r>
      <w:r w:rsidR="00E0189F">
        <w:br/>
      </w:r>
      <w:r w:rsidRPr="00E0189F">
        <w:t>C) Walk away and let the girls keep arguing.</w:t>
      </w:r>
      <w:r w:rsidR="00E0189F">
        <w:t xml:space="preserve"> (</w:t>
      </w:r>
      <w:r w:rsidRPr="00E0189F">
        <w:rPr>
          <w:rFonts w:ascii="Segoe UI Emoji" w:hAnsi="Segoe UI Emoji" w:cs="Segoe UI Emoji"/>
        </w:rPr>
        <w:t>❌</w:t>
      </w:r>
      <w:r w:rsidRPr="00E0189F">
        <w:t xml:space="preserve"> Not good </w:t>
      </w:r>
      <w:r w:rsidRPr="00E0189F">
        <w:rPr>
          <w:rFonts w:ascii="Cambria" w:hAnsi="Cambria" w:cs="Cambria"/>
        </w:rPr>
        <w:t>–</w:t>
      </w:r>
      <w:r w:rsidRPr="00E0189F">
        <w:t xml:space="preserve"> This avoids the problem instead of fixing it with balance.</w:t>
      </w:r>
      <w:r w:rsidR="00E0189F">
        <w:t>)</w:t>
      </w:r>
    </w:p>
    <w:p w14:paraId="2BE4873B" w14:textId="77777777" w:rsidR="00E94979" w:rsidRPr="00E0189F" w:rsidRDefault="00000000">
      <w:pPr>
        <w:pStyle w:val="Heading2"/>
        <w:rPr>
          <w:rFonts w:asciiTheme="minorHAnsi" w:hAnsiTheme="minorHAnsi"/>
        </w:rPr>
      </w:pPr>
      <w:r w:rsidRPr="00E0189F">
        <w:rPr>
          <w:rFonts w:asciiTheme="minorHAnsi" w:hAnsiTheme="minorHAnsi"/>
        </w:rPr>
        <w:t>Teacher’s Note</w:t>
      </w:r>
    </w:p>
    <w:p w14:paraId="7924BFDE" w14:textId="77777777" w:rsidR="00E94979" w:rsidRPr="00E0189F" w:rsidRDefault="00000000">
      <w:r w:rsidRPr="00E0189F">
        <w:t>Tiferes means beauty through balance, harmony, and integration. It is not about one person or one style taking over, but about creating something greater by blending strengths. Miriam showed Tiferes by helping her group combine pictures and writing in the Science Fair project. Rivky showed Tiferes by helping the class board look beautiful through combining words and drawings. True beauty comes when differences work together in balance — in projects, in art, and in how people treat each other.</w:t>
      </w:r>
    </w:p>
    <w:p w14:paraId="11E194E6" w14:textId="77777777" w:rsidR="00E94979" w:rsidRPr="00E0189F" w:rsidRDefault="00000000">
      <w:pPr>
        <w:pStyle w:val="Heading2"/>
        <w:rPr>
          <w:rFonts w:asciiTheme="minorHAnsi" w:hAnsiTheme="minorHAnsi"/>
        </w:rPr>
      </w:pPr>
      <w:r w:rsidRPr="00E0189F">
        <w:rPr>
          <w:rFonts w:asciiTheme="minorHAnsi" w:hAnsiTheme="minorHAnsi"/>
        </w:rPr>
        <w:t>Quick Facilitation Tips</w:t>
      </w:r>
    </w:p>
    <w:p w14:paraId="1619E8BD" w14:textId="77777777" w:rsidR="00E94979" w:rsidRPr="00E0189F" w:rsidRDefault="00000000">
      <w:r w:rsidRPr="00E0189F">
        <w:t>• Harmony Game: Split the class into two groups, one singing loudly, one softly. Then adjust until the voices sound balanced. Connect to Tiferes.</w:t>
      </w:r>
    </w:p>
    <w:p w14:paraId="7B026270" w14:textId="77777777" w:rsidR="00E94979" w:rsidRPr="00E0189F" w:rsidRDefault="00000000">
      <w:r w:rsidRPr="00E0189F">
        <w:t>• Art Blend: Give girls two contrasting colors. Have them blend them and notice how balance creates something new.</w:t>
      </w:r>
    </w:p>
    <w:p w14:paraId="25876357" w14:textId="77777777" w:rsidR="00E94979" w:rsidRPr="00E0189F" w:rsidRDefault="00000000">
      <w:r w:rsidRPr="00E0189F">
        <w:t>• Exit Ticket: Write one way you showed Tiferes today.</w:t>
      </w:r>
    </w:p>
    <w:sectPr w:rsidR="00E94979" w:rsidRPr="00E0189F" w:rsidSect="00FB49C9">
      <w:pgSz w:w="12240" w:h="15840"/>
      <w:pgMar w:top="1440" w:right="1800" w:bottom="19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3400028">
    <w:abstractNumId w:val="8"/>
  </w:num>
  <w:num w:numId="2" w16cid:durableId="1905406553">
    <w:abstractNumId w:val="6"/>
  </w:num>
  <w:num w:numId="3" w16cid:durableId="1077821113">
    <w:abstractNumId w:val="5"/>
  </w:num>
  <w:num w:numId="4" w16cid:durableId="77943236">
    <w:abstractNumId w:val="4"/>
  </w:num>
  <w:num w:numId="5" w16cid:durableId="237056724">
    <w:abstractNumId w:val="7"/>
  </w:num>
  <w:num w:numId="6" w16cid:durableId="193855907">
    <w:abstractNumId w:val="3"/>
  </w:num>
  <w:num w:numId="7" w16cid:durableId="234124893">
    <w:abstractNumId w:val="2"/>
  </w:num>
  <w:num w:numId="8" w16cid:durableId="1157956645">
    <w:abstractNumId w:val="1"/>
  </w:num>
  <w:num w:numId="9" w16cid:durableId="107520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788D"/>
    <w:rsid w:val="0015074B"/>
    <w:rsid w:val="0029639D"/>
    <w:rsid w:val="00326F90"/>
    <w:rsid w:val="004805B0"/>
    <w:rsid w:val="007E2D0C"/>
    <w:rsid w:val="00AA1D8D"/>
    <w:rsid w:val="00B47730"/>
    <w:rsid w:val="00CB0664"/>
    <w:rsid w:val="00E0189F"/>
    <w:rsid w:val="00E86534"/>
    <w:rsid w:val="00E94979"/>
    <w:rsid w:val="00FB49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BB459"/>
  <w14:defaultImageDpi w14:val="300"/>
  <w15:docId w15:val="{DC26122A-ADFC-4A24-BD25-8F814264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 Shain</cp:lastModifiedBy>
  <cp:revision>4</cp:revision>
  <dcterms:created xsi:type="dcterms:W3CDTF">2013-12-23T23:15:00Z</dcterms:created>
  <dcterms:modified xsi:type="dcterms:W3CDTF">2025-09-18T19:38:00Z</dcterms:modified>
  <cp:category/>
</cp:coreProperties>
</file>